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02EE1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color w:val="FF0000"/>
          <w:w w:val="90"/>
          <w:sz w:val="120"/>
          <w:szCs w:val="120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90"/>
          <w:sz w:val="120"/>
          <w:szCs w:val="120"/>
        </w:rPr>
        <w:t>资兴市人民检察院</w:t>
      </w:r>
    </w:p>
    <w:p w14:paraId="7A08BAD2">
      <w:pPr>
        <w:spacing w:line="300" w:lineRule="exact"/>
        <w:jc w:val="center"/>
        <w:rPr>
          <w:rFonts w:eastAsia="方正小标宋简体"/>
          <w:color w:val="FF0000"/>
          <w:w w:val="70"/>
          <w:szCs w:val="32"/>
        </w:rPr>
      </w:pPr>
    </w:p>
    <w:p w14:paraId="3E56B25A">
      <w:pPr>
        <w:spacing w:line="300" w:lineRule="exact"/>
        <w:jc w:val="center"/>
        <w:rPr>
          <w:rFonts w:eastAsia="方正小标宋简体"/>
          <w:color w:val="FF0000"/>
          <w:w w:val="70"/>
          <w:szCs w:val="32"/>
        </w:rPr>
      </w:pPr>
    </w:p>
    <w:p w14:paraId="37622A47">
      <w:pPr>
        <w:spacing w:line="300" w:lineRule="exact"/>
        <w:jc w:val="center"/>
        <w:rPr>
          <w:rFonts w:eastAsia="方正小标宋简体"/>
          <w:color w:val="FF0000"/>
          <w:w w:val="70"/>
          <w:szCs w:val="32"/>
        </w:rPr>
      </w:pPr>
    </w:p>
    <w:p w14:paraId="32908520">
      <w:pPr>
        <w:spacing w:line="300" w:lineRule="exact"/>
        <w:jc w:val="center"/>
        <w:rPr>
          <w:rFonts w:eastAsia="方正小标宋简体"/>
          <w:color w:val="FF0000"/>
          <w:w w:val="70"/>
          <w:szCs w:val="32"/>
        </w:rPr>
      </w:pPr>
    </w:p>
    <w:p w14:paraId="0A00D244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77470</wp:posOffset>
                </wp:positionV>
                <wp:extent cx="56153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6.1pt;height:0.05pt;width:442.15pt;z-index:251659264;mso-width-relative:page;mso-height-relative:page;" filled="f" stroked="t" coordsize="21600,21600" o:gfxdata="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h82Fj1QAAAAYBAAAPAAAAAAAAAAEAIAAAACIAAABkcnMvZG93bnJldi54&#10;bWxQSwECFAAUAAAACACHTuJAS7vCH/0BAAD1AwAADgAAAAAAAAABACAAAAAkAQAAZHJzL2Uyb0Rv&#10;Yy54bWxQSwUGAAAAAAYABgBZAQAAk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2FA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B93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资兴市人民检察院</w:t>
      </w:r>
    </w:p>
    <w:p w14:paraId="6EE04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护航资兴文旅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十条措施</w:t>
      </w:r>
    </w:p>
    <w:p w14:paraId="27079A5C">
      <w:pP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4F9D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为充分发挥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检察机关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刑事、民事、行政、公益诉讼“四大检察”职能作用，全力服务保障资兴市承办2026年郴州市旅游发展大会，推动文旅产业高质量发展，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落实好郴州市检察机关开展“护航郴州文旅”检察监督专项工作，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结合资兴文旅发展实际需求和旅发大会工作重点，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资兴市人民检察院特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制定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措施：</w:t>
      </w:r>
    </w:p>
    <w:p w14:paraId="111B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一、严惩犯罪护文旅安全</w:t>
      </w:r>
    </w:p>
    <w:p w14:paraId="70FA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依法快捕快诉针对游客和文旅市场的盗窃、诈骗、敲诈勒索、故意伤害、寻衅滋事、强迫交易、欺行霸市等刑事犯罪。从严打击破坏古文化遗址、文物、国家重点保护植物等文旅资源犯罪行为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以及虚假广告、贩卖假票等涉文旅的经济犯罪</w:t>
      </w:r>
      <w:r>
        <w:rPr>
          <w:rFonts w:hint="eastAsia" w:ascii="仿宋_GB2312" w:hAnsi="仿宋_GB2312" w:eastAsia="仿宋_GB2312" w:cs="仿宋_GB2312"/>
          <w:sz w:val="32"/>
          <w:szCs w:val="32"/>
        </w:rPr>
        <w:t>。建立涉旅发大会案件快速办理通道，刑事检察部门提前介入、引导侦查，确保快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捕</w:t>
      </w:r>
      <w:r>
        <w:rPr>
          <w:rFonts w:hint="eastAsia" w:ascii="仿宋_GB2312" w:hAnsi="仿宋_GB2312" w:eastAsia="仿宋_GB2312" w:cs="仿宋_GB2312"/>
          <w:sz w:val="32"/>
          <w:szCs w:val="32"/>
        </w:rPr>
        <w:t>快诉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</w:t>
      </w:r>
      <w:r>
        <w:rPr>
          <w:rFonts w:hint="eastAsia" w:ascii="仿宋_GB2312" w:hAnsi="仿宋_GB2312" w:eastAsia="仿宋_GB2312" w:cs="仿宋_GB2312"/>
          <w:sz w:val="32"/>
          <w:szCs w:val="32"/>
        </w:rPr>
        <w:t>快判，形成有力震慑，切实保障游客人身财产安全和文旅资源安全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保护文旅市场经济秩序。</w:t>
      </w:r>
    </w:p>
    <w:p w14:paraId="5869E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二、精准监督促司法公正</w:t>
      </w:r>
    </w:p>
    <w:p w14:paraId="5ECED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加强对涉文旅刑事案件立案、侦查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审判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活动的全流程监督，重点纠治有案不立、立而不侦、久侦不结、以罚代刑等突出问题。对确有错误的刑事裁判依法提出抗诉。强化侦查监督与协作配合，定期与公安机关召开涉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旅案件分析会，统一证据标准，提升办案质效，确保每一起涉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旅刑事案件都经得起法律和历史检验。</w:t>
      </w:r>
    </w:p>
    <w:p w14:paraId="231F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三、民事监督优消费环境</w:t>
      </w:r>
    </w:p>
    <w:p w14:paraId="44476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涉文旅合同纠纷、消费纠纷、知识产权纠纷、劳动争议等民事案件，重点监督虚假诉讼、程序违法、裁判不公等问题。主动对接东江湖旅游区投诉处理中心及旅游纠纷人民调解委员会，建立“检察+调解”衔接机制，引导当事人优先选择调解方式化解矛盾。对涉及游客群体性消费权益的生效裁判确有错误的，依法提出抗诉或再审检察建议，维护公平有序的旅游消费环境。</w:t>
      </w:r>
    </w:p>
    <w:p w14:paraId="2C0F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四、行政检察促依法履职</w:t>
      </w:r>
    </w:p>
    <w:p w14:paraId="07648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依法监督涉文旅行政诉讼及行政机关履职行为，重点围绕民宿监管、景区安全、市场监管、行政处罚等环节，对行政机关不作为、慢作为、乱作为等问题，制发检察建议督促限期整改。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对文旅领域的行政争议，如文旅企业对行政机关行政处罚不服、游客对文旅行政部门投诉处理不满等，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通过公开听证、释法说理、促成和解等方式，推动涉文旅行政争议实质性化解，实现“案结事了政和”，促进行政机关严格规范公正文明执法。</w:t>
      </w:r>
    </w:p>
    <w:p w14:paraId="3E1F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公益诉讼</w:t>
      </w:r>
      <w:r>
        <w:rPr>
          <w:rFonts w:hint="eastAsia" w:ascii="黑体" w:hAnsi="黑体" w:eastAsia="黑体" w:cs="黑体"/>
          <w:sz w:val="32"/>
          <w:szCs w:val="32"/>
        </w:rPr>
        <w:t>检察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守护</w:t>
      </w:r>
      <w:r>
        <w:rPr>
          <w:rFonts w:hint="eastAsia" w:ascii="黑体" w:hAnsi="黑体" w:eastAsia="黑体" w:cs="黑体"/>
          <w:sz w:val="32"/>
          <w:szCs w:val="32"/>
        </w:rPr>
        <w:t>一湖碧水</w:t>
      </w:r>
    </w:p>
    <w:p w14:paraId="21DD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聚焦东江湖水域及环湖区域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和自然保护区、风景名胜区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，重点监督违法排污、非法养殖、侵占水域岸线、破坏水源地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违法占用林地</w:t>
      </w:r>
      <w:r>
        <w:rPr>
          <w:rFonts w:hint="eastAsia" w:ascii="仿宋_GB2312" w:hAnsi="仿宋_GB2312" w:eastAsia="仿宋_GB2312" w:cs="仿宋_GB2312"/>
          <w:sz w:val="32"/>
          <w:szCs w:val="32"/>
        </w:rPr>
        <w:t>等破坏生态环境行为。紧盯船舶、码头、沿湖民宿、餐饮等经营活动中存在的污染隐患。依托“河（湖）长+检察长”协作机制，联合开展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东江湖环境污染整治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专项行动，对损害公共利益的问题依法提起民事或行政公益诉讼，助力守护“一湖碧水”，擦亮资兴生态文旅名片。</w:t>
      </w:r>
    </w:p>
    <w:p w14:paraId="40C72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六、文物保护续历史文脉</w:t>
      </w:r>
    </w:p>
    <w:p w14:paraId="75D00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加强对彭公庙八角亭、曹里怀故居、回龙山古寺、流华湾古民居群、红色革命旧址等文物和文化遗产的公益保护。重点监督纠正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破坏文物本体、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违法修缮、非法占用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擅自改建、破坏历史风貌等行为。深化与文物、文旅部门的协作，探索建立文物保护检察联络点，推动“红色+古色+绿色”文旅线路融合发展的法治化保护，让历史文化遗产在旅游发展中焕发新活力。</w:t>
      </w:r>
    </w:p>
    <w:p w14:paraId="264A1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公益监督</w:t>
      </w:r>
      <w:r>
        <w:rPr>
          <w:rFonts w:hint="eastAsia" w:ascii="黑体" w:hAnsi="黑体" w:eastAsia="黑体" w:cs="黑体"/>
          <w:sz w:val="32"/>
          <w:szCs w:val="32"/>
        </w:rPr>
        <w:t>净文旅市场</w:t>
      </w:r>
    </w:p>
    <w:p w14:paraId="78188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针对餐饮及商超食品药品安全、达人探店虚假宣传、销售假冒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和不符合食品安全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特产、不合理低价游、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景区虚假宣传、旅行社违法经营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等侵害公共利益的行为，依法督促市场监管、文旅等部门履行监管职责。对损害众多游客利益的群体性消费侵权事件，依法提起民事公益诉讼。联合相关部门开展旅游市场专项整治，及时发布典型案例，引导经营者诚信守法经营，净化旅游消费市场。</w:t>
      </w:r>
    </w:p>
    <w:p w14:paraId="4CC3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八、安全监督保游客平安</w:t>
      </w:r>
    </w:p>
    <w:p w14:paraId="64EE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聚焦景区游乐设施、水上项目、餐饮住宿、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z w:val="32"/>
          <w:szCs w:val="32"/>
        </w:rPr>
        <w:t>接驳等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关键环节，重点排查大型游乐设备未定期检验、水上交通工具无合法运营资质、餐饮场所消防设施缺失、民宿用电用气不规范、农用船舶非法载客等安全隐患。对负有监管职责的行政机关履职不到位的，依法制发检察建议或提起公益诉讼，推动建立隐患排查整改长效机制，全力保障游客生命财产安全。</w:t>
      </w:r>
    </w:p>
    <w:p w14:paraId="328D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九、联动协作聚护航合力</w:t>
      </w:r>
    </w:p>
    <w:p w14:paraId="27D2B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依托“河（湖）长+检察长”等协作机制，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完善刑事、民事、行政、公益诉讼“四大检察”综合履职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加强与文旅、公安、市场监管、应急管理、景区管理等部门及行业协会的常态化协作，建立线索移送、信息共享、联合督办、联席会议等制度。推动涉文旅矛盾纠纷多元化解，形成“检察监督+行政执法+行业自律”的协同共治格局。</w:t>
      </w:r>
    </w:p>
    <w:p w14:paraId="3337C6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加强宣传教育优</w:t>
      </w:r>
      <w:r>
        <w:rPr>
          <w:rFonts w:hint="eastAsia" w:ascii="黑体" w:hAnsi="黑体" w:eastAsia="黑体" w:cs="黑体"/>
          <w:sz w:val="32"/>
          <w:szCs w:val="32"/>
        </w:rPr>
        <w:t>法治服务</w:t>
      </w:r>
    </w:p>
    <w:p w14:paraId="15CC0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度对接旅发大会重点项目建设，提供从合规经营到纠纷预防的全流程法治服务。组建“检察护旅”法治宣讲团，深入东江湖、回龙山、流华湾等主要景区及文旅企业、民宿聚集区，开展法治宣传和法律风险提示。在游客集中区域设立“巡回检察服务岗”，快速响应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旅诉求，及时发布典型案例和办案动态，让“检察蓝”成为游客安全感和满意度的坚实保障，营造安全、有序、文明的文旅环境。</w:t>
      </w:r>
    </w:p>
    <w:p w14:paraId="07BA0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10C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5255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3" w:rightChars="30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资兴市人民检察院</w:t>
      </w:r>
    </w:p>
    <w:p w14:paraId="400783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3" w:rightChars="306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7B272E0F">
      <w:pPr>
        <w:rPr>
          <w:rFonts w:hint="default" w:eastAsia="仿宋_GB2312"/>
          <w:lang w:val="en-US" w:eastAsia="zh-CN"/>
        </w:rPr>
      </w:pPr>
    </w:p>
    <w:p w14:paraId="48EC4F05">
      <w:pPr>
        <w:rPr>
          <w:rFonts w:hint="default" w:eastAsia="仿宋_GB2312"/>
          <w:lang w:val="en-US" w:eastAsia="zh-CN"/>
        </w:rPr>
      </w:pPr>
    </w:p>
    <w:p w14:paraId="64A4B2F3">
      <w:pPr>
        <w:rPr>
          <w:rFonts w:hint="default" w:eastAsia="仿宋_GB2312"/>
          <w:lang w:val="en-US" w:eastAsia="zh-CN"/>
        </w:rPr>
      </w:pPr>
    </w:p>
    <w:p w14:paraId="057E554A">
      <w:pPr>
        <w:rPr>
          <w:rFonts w:hint="default" w:eastAsia="仿宋_GB2312"/>
          <w:lang w:val="en-US" w:eastAsia="zh-CN"/>
        </w:rPr>
      </w:pPr>
    </w:p>
    <w:p w14:paraId="33108D16">
      <w:pPr>
        <w:rPr>
          <w:rFonts w:hint="default" w:eastAsia="仿宋_GB2312"/>
          <w:lang w:val="en-US" w:eastAsia="zh-CN"/>
        </w:rPr>
      </w:pPr>
    </w:p>
    <w:p w14:paraId="577046D9">
      <w:pPr>
        <w:rPr>
          <w:rFonts w:hint="default" w:eastAsia="仿宋_GB2312"/>
          <w:lang w:val="en-US" w:eastAsia="zh-CN"/>
        </w:rPr>
      </w:pPr>
    </w:p>
    <w:p w14:paraId="1777CF45">
      <w:pPr>
        <w:rPr>
          <w:rFonts w:hint="default" w:eastAsia="仿宋_GB2312"/>
          <w:lang w:val="en-US" w:eastAsia="zh-CN"/>
        </w:rPr>
      </w:pPr>
    </w:p>
    <w:p w14:paraId="533BF1E0">
      <w:pPr>
        <w:rPr>
          <w:rFonts w:hint="default" w:eastAsia="仿宋_GB2312"/>
          <w:lang w:val="en-US" w:eastAsia="zh-CN"/>
        </w:rPr>
      </w:pPr>
    </w:p>
    <w:p w14:paraId="3DBDDCF4">
      <w:pPr>
        <w:rPr>
          <w:rFonts w:hint="default" w:eastAsia="仿宋_GB2312"/>
          <w:lang w:val="en-US" w:eastAsia="zh-CN"/>
        </w:rPr>
      </w:pPr>
    </w:p>
    <w:p w14:paraId="362AC6B3">
      <w:pPr>
        <w:rPr>
          <w:rFonts w:hint="default" w:eastAsia="仿宋_GB2312"/>
          <w:lang w:val="en-US" w:eastAsia="zh-CN"/>
        </w:rPr>
      </w:pPr>
    </w:p>
    <w:p w14:paraId="466FD460">
      <w:pPr>
        <w:rPr>
          <w:rFonts w:hint="default" w:eastAsia="仿宋_GB2312"/>
          <w:lang w:val="en-US" w:eastAsia="zh-CN"/>
        </w:rPr>
      </w:pPr>
    </w:p>
    <w:p w14:paraId="55918031">
      <w:pPr>
        <w:rPr>
          <w:rFonts w:hint="default" w:eastAsia="仿宋_GB2312"/>
          <w:lang w:val="en-US" w:eastAsia="zh-CN"/>
        </w:rPr>
      </w:pPr>
    </w:p>
    <w:p w14:paraId="0AD5CFB6">
      <w:pPr>
        <w:rPr>
          <w:rFonts w:hint="default" w:eastAsia="仿宋_GB2312"/>
          <w:lang w:val="en-US" w:eastAsia="zh-CN"/>
        </w:rPr>
      </w:pPr>
    </w:p>
    <w:p w14:paraId="75F015DA">
      <w:pPr>
        <w:rPr>
          <w:rFonts w:hint="default" w:eastAsia="仿宋_GB2312"/>
          <w:lang w:val="en-US" w:eastAsia="zh-CN"/>
        </w:rPr>
      </w:pPr>
    </w:p>
    <w:p w14:paraId="2DF7682D">
      <w:pPr>
        <w:rPr>
          <w:rFonts w:hint="default" w:eastAsia="仿宋_GB2312"/>
          <w:lang w:val="en-US" w:eastAsia="zh-CN"/>
        </w:rPr>
      </w:pPr>
    </w:p>
    <w:p w14:paraId="403FBD61">
      <w:pPr>
        <w:rPr>
          <w:rFonts w:hint="default" w:eastAsia="仿宋_GB2312"/>
          <w:lang w:val="en-US" w:eastAsia="zh-CN"/>
        </w:rPr>
      </w:pPr>
    </w:p>
    <w:p w14:paraId="34701C81">
      <w:pPr>
        <w:rPr>
          <w:rFonts w:hint="default" w:eastAsia="仿宋_GB2312"/>
          <w:lang w:val="en-US" w:eastAsia="zh-CN"/>
        </w:rPr>
      </w:pPr>
    </w:p>
    <w:p w14:paraId="121E252E">
      <w:pPr>
        <w:rPr>
          <w:rFonts w:hint="default" w:eastAsia="仿宋_GB2312"/>
          <w:lang w:val="en-US" w:eastAsia="zh-CN"/>
        </w:rPr>
      </w:pPr>
    </w:p>
    <w:p w14:paraId="6242D027">
      <w:pPr>
        <w:rPr>
          <w:rFonts w:hint="default" w:eastAsia="仿宋_GB2312"/>
          <w:lang w:val="en-US" w:eastAsia="zh-CN"/>
        </w:rPr>
      </w:pPr>
    </w:p>
    <w:p w14:paraId="3F10D12E">
      <w:pPr>
        <w:rPr>
          <w:rFonts w:hint="default" w:eastAsia="仿宋_GB2312"/>
          <w:lang w:val="en-US" w:eastAsia="zh-CN"/>
        </w:rPr>
      </w:pPr>
    </w:p>
    <w:p w14:paraId="0B987EE7">
      <w:pPr>
        <w:rPr>
          <w:rFonts w:hint="default" w:eastAsia="仿宋_GB2312"/>
          <w:lang w:val="en-US" w:eastAsia="zh-CN"/>
        </w:rPr>
      </w:pPr>
    </w:p>
    <w:p w14:paraId="6CB8C8FF">
      <w:pPr>
        <w:rPr>
          <w:rFonts w:hint="default" w:eastAsia="仿宋_GB2312"/>
          <w:lang w:val="en-US" w:eastAsia="zh-CN"/>
        </w:rPr>
      </w:pPr>
    </w:p>
    <w:p w14:paraId="725B9EC9">
      <w:pPr>
        <w:rPr>
          <w:rFonts w:hint="default" w:eastAsia="仿宋_GB2312"/>
          <w:lang w:val="en-US" w:eastAsia="zh-CN"/>
        </w:rPr>
      </w:pPr>
    </w:p>
    <w:p w14:paraId="19112AC6">
      <w:pPr>
        <w:rPr>
          <w:rFonts w:hint="default" w:eastAsia="仿宋_GB2312"/>
          <w:lang w:val="en-US" w:eastAsia="zh-CN"/>
        </w:rPr>
      </w:pPr>
    </w:p>
    <w:p w14:paraId="37FA9CF8">
      <w:pPr>
        <w:rPr>
          <w:rFonts w:hint="default" w:eastAsia="仿宋_GB2312"/>
          <w:lang w:val="en-US" w:eastAsia="zh-CN"/>
        </w:rPr>
      </w:pPr>
    </w:p>
    <w:p w14:paraId="0216D629">
      <w:pPr>
        <w:rPr>
          <w:rFonts w:hint="default" w:eastAsia="仿宋_GB2312"/>
          <w:lang w:val="en-US" w:eastAsia="zh-CN"/>
        </w:rPr>
      </w:pPr>
    </w:p>
    <w:p w14:paraId="44570708">
      <w:pPr>
        <w:rPr>
          <w:rFonts w:hint="default" w:eastAsia="仿宋_GB2312"/>
          <w:lang w:val="en-US" w:eastAsia="zh-CN"/>
        </w:rPr>
      </w:pPr>
    </w:p>
    <w:p w14:paraId="2A764032">
      <w:pPr>
        <w:rPr>
          <w:rFonts w:hint="default" w:eastAsia="仿宋_GB2312"/>
          <w:lang w:val="en-US" w:eastAsia="zh-CN"/>
        </w:rPr>
      </w:pPr>
    </w:p>
    <w:p w14:paraId="16293430">
      <w:pPr>
        <w:rPr>
          <w:rFonts w:hint="default" w:eastAsia="仿宋_GB2312"/>
          <w:lang w:val="en-US" w:eastAsia="zh-CN"/>
        </w:rPr>
      </w:pPr>
    </w:p>
    <w:p w14:paraId="5FD61135">
      <w:pPr>
        <w:rPr>
          <w:rFonts w:hint="default" w:eastAsia="仿宋_GB2312"/>
          <w:lang w:val="en-US" w:eastAsia="zh-CN"/>
        </w:rPr>
      </w:pPr>
    </w:p>
    <w:p w14:paraId="6C502FEB">
      <w:pPr>
        <w:rPr>
          <w:rFonts w:hint="default" w:eastAsia="仿宋_GB2312"/>
          <w:lang w:val="en-US" w:eastAsia="zh-CN"/>
        </w:rPr>
      </w:pPr>
    </w:p>
    <w:p w14:paraId="00FA4B40">
      <w:pPr>
        <w:rPr>
          <w:rFonts w:hint="default" w:eastAsia="仿宋_GB2312"/>
          <w:lang w:val="en-US" w:eastAsia="zh-CN"/>
        </w:rPr>
      </w:pPr>
    </w:p>
    <w:p w14:paraId="33E3042C">
      <w:pPr>
        <w:rPr>
          <w:rFonts w:hint="default" w:eastAsia="仿宋_GB2312"/>
          <w:lang w:val="en-US" w:eastAsia="zh-CN"/>
        </w:rPr>
      </w:pPr>
    </w:p>
    <w:p w14:paraId="5E9B1F88">
      <w:pPr>
        <w:rPr>
          <w:rFonts w:hint="default" w:eastAsia="仿宋_GB2312"/>
          <w:lang w:val="en-US" w:eastAsia="zh-CN"/>
        </w:rPr>
      </w:pPr>
    </w:p>
    <w:p w14:paraId="30E1FE44">
      <w:pPr>
        <w:rPr>
          <w:rFonts w:hint="default" w:eastAsia="仿宋_GB2312"/>
          <w:lang w:val="en-US" w:eastAsia="zh-CN"/>
        </w:rPr>
      </w:pPr>
    </w:p>
    <w:p w14:paraId="4C25F5DD">
      <w:pPr>
        <w:rPr>
          <w:rFonts w:hint="default" w:eastAsia="仿宋_GB2312"/>
          <w:lang w:val="en-US" w:eastAsia="zh-CN"/>
        </w:rPr>
      </w:pPr>
    </w:p>
    <w:p w14:paraId="2FA8889D">
      <w:pPr>
        <w:rPr>
          <w:rFonts w:hint="default" w:eastAsia="仿宋_GB2312"/>
          <w:lang w:val="en-US" w:eastAsia="zh-CN"/>
        </w:rPr>
      </w:pPr>
    </w:p>
    <w:p w14:paraId="49FE308B">
      <w:pPr>
        <w:rPr>
          <w:rFonts w:hint="default" w:eastAsia="仿宋_GB2312"/>
          <w:lang w:val="en-US" w:eastAsia="zh-CN"/>
        </w:rPr>
      </w:pPr>
    </w:p>
    <w:p w14:paraId="3EB89974">
      <w:pPr>
        <w:rPr>
          <w:rFonts w:hint="default" w:eastAsia="仿宋_GB2312"/>
          <w:lang w:val="en-US" w:eastAsia="zh-CN"/>
        </w:rPr>
      </w:pPr>
    </w:p>
    <w:p w14:paraId="20DB3964">
      <w:pPr>
        <w:rPr>
          <w:rFonts w:hint="default" w:eastAsia="仿宋_GB2312"/>
          <w:lang w:val="en-US" w:eastAsia="zh-CN"/>
        </w:rPr>
      </w:pPr>
    </w:p>
    <w:p w14:paraId="5DEAE9E9">
      <w:pPr>
        <w:rPr>
          <w:rFonts w:hint="default" w:eastAsia="仿宋_GB2312"/>
          <w:lang w:val="en-US" w:eastAsia="zh-CN"/>
        </w:rPr>
      </w:pPr>
    </w:p>
    <w:p w14:paraId="5534C29C">
      <w:pPr>
        <w:rPr>
          <w:rFonts w:hint="default" w:eastAsia="仿宋_GB2312"/>
          <w:lang w:val="en-US" w:eastAsia="zh-CN"/>
        </w:rPr>
      </w:pPr>
    </w:p>
    <w:p w14:paraId="0E3C70A3">
      <w:pPr>
        <w:rPr>
          <w:rFonts w:hint="default" w:eastAsia="仿宋_GB2312"/>
          <w:lang w:val="en-US" w:eastAsia="zh-CN"/>
        </w:rPr>
      </w:pPr>
    </w:p>
    <w:p w14:paraId="549A9982">
      <w:pPr>
        <w:rPr>
          <w:rFonts w:hint="default" w:eastAsia="仿宋_GB2312"/>
          <w:lang w:val="en-US" w:eastAsia="zh-CN"/>
        </w:rPr>
      </w:pPr>
    </w:p>
    <w:p w14:paraId="01B97D32">
      <w:pPr>
        <w:rPr>
          <w:rFonts w:hint="default" w:eastAsia="仿宋_GB2312"/>
          <w:lang w:val="en-US" w:eastAsia="zh-CN"/>
        </w:rPr>
      </w:pPr>
    </w:p>
    <w:p w14:paraId="49960E9D">
      <w:pPr>
        <w:rPr>
          <w:rFonts w:hint="default" w:eastAsia="仿宋_GB2312"/>
          <w:lang w:val="en-US" w:eastAsia="zh-CN"/>
        </w:rPr>
      </w:pPr>
    </w:p>
    <w:p w14:paraId="1F9D1DC5">
      <w:pPr>
        <w:rPr>
          <w:rFonts w:hint="default" w:eastAsia="仿宋_GB2312"/>
          <w:lang w:val="en-US" w:eastAsia="zh-CN"/>
        </w:rPr>
      </w:pPr>
    </w:p>
    <w:p w14:paraId="7F8A1078">
      <w:pPr>
        <w:rPr>
          <w:rFonts w:hint="default" w:eastAsia="仿宋_GB2312"/>
          <w:lang w:val="en-US" w:eastAsia="zh-CN"/>
        </w:rPr>
      </w:pPr>
    </w:p>
    <w:p w14:paraId="63A039F4">
      <w:pPr>
        <w:rPr>
          <w:rFonts w:hint="default" w:eastAsia="仿宋_GB2312"/>
          <w:lang w:val="en-US" w:eastAsia="zh-CN"/>
        </w:rPr>
      </w:pPr>
    </w:p>
    <w:p w14:paraId="50B2416A">
      <w:pPr>
        <w:rPr>
          <w:rFonts w:hint="default" w:eastAsia="仿宋_GB2312"/>
          <w:lang w:val="en-US" w:eastAsia="zh-CN"/>
        </w:rPr>
      </w:pPr>
    </w:p>
    <w:p w14:paraId="2BB5E101">
      <w:pPr>
        <w:rPr>
          <w:rFonts w:hint="default" w:eastAsia="仿宋_GB2312"/>
          <w:lang w:val="en-US" w:eastAsia="zh-CN"/>
        </w:rPr>
      </w:pPr>
    </w:p>
    <w:p w14:paraId="6AF8E2B1">
      <w:pPr>
        <w:rPr>
          <w:rFonts w:hint="default" w:eastAsia="仿宋_GB2312"/>
          <w:lang w:val="en-US" w:eastAsia="zh-CN"/>
        </w:rPr>
      </w:pPr>
    </w:p>
    <w:p w14:paraId="3A88B562">
      <w:pPr>
        <w:rPr>
          <w:rFonts w:hint="default" w:eastAsia="仿宋_GB2312"/>
          <w:lang w:val="en-US" w:eastAsia="zh-CN"/>
        </w:rPr>
      </w:pPr>
    </w:p>
    <w:p w14:paraId="10F0465E">
      <w:pPr>
        <w:rPr>
          <w:rFonts w:hint="default" w:eastAsia="仿宋_GB2312"/>
          <w:lang w:val="en-US" w:eastAsia="zh-CN"/>
        </w:rPr>
      </w:pPr>
    </w:p>
    <w:p w14:paraId="42705F6D">
      <w:pPr>
        <w:rPr>
          <w:rFonts w:hint="default" w:eastAsia="仿宋_GB2312"/>
          <w:lang w:val="en-US" w:eastAsia="zh-CN"/>
        </w:rPr>
      </w:pPr>
    </w:p>
    <w:p w14:paraId="64B7E7AB">
      <w:pPr>
        <w:rPr>
          <w:rFonts w:hint="default" w:eastAsia="仿宋_GB2312"/>
          <w:lang w:val="en-US" w:eastAsia="zh-CN"/>
        </w:rPr>
      </w:pPr>
    </w:p>
    <w:p w14:paraId="52BE58D5">
      <w:pPr>
        <w:rPr>
          <w:rFonts w:hint="default" w:eastAsia="仿宋_GB2312"/>
          <w:lang w:val="en-US" w:eastAsia="zh-CN"/>
        </w:rPr>
      </w:pPr>
    </w:p>
    <w:p w14:paraId="22449ABD">
      <w:pPr>
        <w:pStyle w:val="2"/>
        <w:rPr>
          <w:rFonts w:hint="default" w:eastAsia="仿宋_GB2312"/>
          <w:lang w:val="en-US" w:eastAsia="zh-CN"/>
        </w:rPr>
      </w:pPr>
    </w:p>
    <w:p w14:paraId="060872B8">
      <w:pPr>
        <w:pStyle w:val="3"/>
        <w:rPr>
          <w:rFonts w:hint="default"/>
          <w:lang w:val="en-US" w:eastAsia="zh-CN"/>
        </w:rPr>
      </w:pPr>
    </w:p>
    <w:p w14:paraId="27A88C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3" w:rightChars="30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52D358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77453F94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51C23DD9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1C3F056B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05BC17AD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4BE527BE">
      <w:pPr>
        <w:pBdr>
          <w:top w:val="single" w:color="auto" w:sz="4" w:space="1"/>
        </w:pBdr>
        <w:autoSpaceDE w:val="0"/>
        <w:autoSpaceDN w:val="0"/>
        <w:adjustRightInd w:val="0"/>
        <w:spacing w:line="440" w:lineRule="exact"/>
        <w:ind w:firstLine="280" w:firstLineChars="1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主送：资兴市委，资兴市政府，资兴市人大，资兴市政协，资兴市委政法委，资兴市委办，资兴市政府办。</w:t>
      </w:r>
    </w:p>
    <w:p w14:paraId="46FA5616">
      <w:pPr>
        <w:pBdr>
          <w:top w:val="single" w:color="auto" w:sz="4" w:space="1"/>
        </w:pBdr>
        <w:autoSpaceDE w:val="0"/>
        <w:autoSpaceDN w:val="0"/>
        <w:adjustRightInd w:val="0"/>
        <w:spacing w:line="44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资兴市委宣传部，资兴市文旅广体局，东江湖风景名胜区管理处。</w:t>
      </w:r>
    </w:p>
    <w:p w14:paraId="63CC2070">
      <w:pPr>
        <w:pBdr>
          <w:top w:val="single" w:color="auto" w:sz="4" w:space="1"/>
          <w:bottom w:val="single" w:color="auto" w:sz="4" w:space="1"/>
        </w:pBdr>
        <w:spacing w:line="440" w:lineRule="exact"/>
        <w:ind w:firstLine="280" w:firstLineChars="1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资兴市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人民检察院办公室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20</w:t>
      </w: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BF69ED-0CE0-4063-B8CE-3BBAA29D2D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B868D8-F3BB-4D14-B569-DC48798256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C2CFBC-F75D-4810-BED2-C972F08CF28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9848643-E08D-420C-B576-965DE90D5F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E3EBDA2-C11B-404B-98F9-0A9353D974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F03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841C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841C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DA4A2"/>
    <w:multiLevelType w:val="singleLevel"/>
    <w:tmpl w:val="690DA4A2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554AB"/>
    <w:rsid w:val="0AA554AB"/>
    <w:rsid w:val="103E0032"/>
    <w:rsid w:val="3C4D7012"/>
    <w:rsid w:val="612A3916"/>
    <w:rsid w:val="7028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4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1977</Words>
  <Characters>1984</Characters>
  <Lines>0</Lines>
  <Paragraphs>0</Paragraphs>
  <TotalTime>0</TotalTime>
  <ScaleCrop>false</ScaleCrop>
  <LinksUpToDate>false</LinksUpToDate>
  <CharactersWithSpaces>1988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2026-05-18T07:02:00Z</dcterms:created>
  <dc:creator>赵露</dc:creator>
  <cp:lastModifiedBy>赵露</cp:lastModifiedBy>
  <dcterms:modified xsi:type="dcterms:W3CDTF">2026-05-21T02:47:11Z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68E3033EC77B45FB8E7DAF9B9286ADFA_11</vt:lpwstr>
  </property>
  <property fmtid="{D5CDD505-2E9C-101B-9397-08002B2CF9AE}" pid="4" name="KSOTemplateDocerSaveRecord">
    <vt:lpwstr>eyJoZGlkIjoiZmZkY2IzMzBlYTgxYzhiYmE2MTNiNWYyNmQyNDE1NjkiLCJ1c2VySWQiOiI4MTQ4NDQzOTIifQ==</vt:lpwstr>
  </property>
</Properties>
</file>